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CC2E5"/>
  <w:body>
    <w:p w:rsidR="00AC1728" w:rsidRDefault="00BD40D7" w:rsidP="00AC172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-346710</wp:posOffset>
            </wp:positionV>
            <wp:extent cx="1388110" cy="1758950"/>
            <wp:effectExtent l="19050" t="0" r="2540" b="0"/>
            <wp:wrapNone/>
            <wp:docPr id="68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7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75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4AE8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77.1pt;margin-top:-27.3pt;width:503.25pt;height:70.6pt;z-index:251660288;mso-position-horizontal-relative:text;mso-position-vertical-relative:text" fillcolor="yellow" stroked="f">
            <v:shadow on="t" opacity=".5" offset="-6pt,6pt"/>
            <v:textbox>
              <w:txbxContent>
                <w:p w:rsidR="00BC6631" w:rsidRDefault="00AC1728" w:rsidP="00BC6631">
                  <w:pPr>
                    <w:ind w:firstLine="180"/>
                    <w:rPr>
                      <w:rFonts w:ascii="Courier New" w:hAnsi="Courier New" w:cs="Courier New"/>
                      <w:b/>
                      <w:i/>
                      <w:spacing w:val="100"/>
                      <w:sz w:val="44"/>
                      <w:szCs w:val="44"/>
                      <w:u w:val="single"/>
                    </w:rPr>
                  </w:pPr>
                  <w:r w:rsidRPr="00BC6631">
                    <w:rPr>
                      <w:rFonts w:ascii="Courier New" w:hAnsi="Courier New" w:cs="Courier New"/>
                      <w:b/>
                      <w:i/>
                      <w:spacing w:val="100"/>
                      <w:sz w:val="44"/>
                      <w:szCs w:val="44"/>
                      <w:u w:val="single"/>
                    </w:rPr>
                    <w:t>ЭТО  НЕОБХОДИМО</w:t>
                  </w:r>
                </w:p>
                <w:p w:rsidR="00AC1728" w:rsidRPr="00BC6631" w:rsidRDefault="00AC1728" w:rsidP="00A44AE8">
                  <w:pPr>
                    <w:ind w:left="3540" w:firstLine="708"/>
                    <w:jc w:val="center"/>
                    <w:rPr>
                      <w:rFonts w:ascii="Arial" w:hAnsi="Arial" w:cs="Arial"/>
                      <w:b/>
                      <w:i/>
                      <w:shadow/>
                      <w:sz w:val="52"/>
                      <w:szCs w:val="52"/>
                    </w:rPr>
                  </w:pPr>
                  <w:r w:rsidRPr="00BC6631">
                    <w:rPr>
                      <w:rFonts w:ascii="Arial" w:hAnsi="Arial" w:cs="Arial"/>
                      <w:b/>
                      <w:i/>
                      <w:shadow/>
                      <w:color w:val="FF0000"/>
                      <w:sz w:val="48"/>
                      <w:szCs w:val="48"/>
                    </w:rPr>
                    <w:t>ЗНАТЬ И УМЕТЬ</w:t>
                  </w:r>
                  <w:r w:rsidRPr="00A44AE8">
                    <w:rPr>
                      <w:rFonts w:ascii="Arial" w:hAnsi="Arial" w:cs="Arial"/>
                      <w:b/>
                      <w:i/>
                      <w:shadow/>
                      <w:color w:val="FF0000"/>
                      <w:sz w:val="52"/>
                      <w:szCs w:val="52"/>
                    </w:rPr>
                    <w:t>!</w:t>
                  </w:r>
                </w:p>
              </w:txbxContent>
            </v:textbox>
          </v:shape>
        </w:pict>
      </w:r>
    </w:p>
    <w:p w:rsidR="00AC1728" w:rsidRDefault="00AC1728" w:rsidP="00AC1728">
      <w:pPr>
        <w:rPr>
          <w:sz w:val="28"/>
          <w:szCs w:val="28"/>
        </w:rPr>
      </w:pPr>
    </w:p>
    <w:p w:rsidR="00AC1728" w:rsidRDefault="00AC1728" w:rsidP="00AC1728">
      <w:pPr>
        <w:rPr>
          <w:sz w:val="28"/>
          <w:szCs w:val="28"/>
        </w:rPr>
      </w:pPr>
    </w:p>
    <w:p w:rsidR="00AE5AA1" w:rsidRPr="00AE5AA1" w:rsidRDefault="00AE5AA1" w:rsidP="00B10BC6">
      <w:pPr>
        <w:ind w:left="1560"/>
        <w:jc w:val="center"/>
        <w:rPr>
          <w:b/>
          <w:color w:val="00B0F0"/>
          <w:sz w:val="16"/>
          <w:szCs w:val="16"/>
        </w:rPr>
      </w:pPr>
    </w:p>
    <w:p w:rsidR="00FD13A2" w:rsidRPr="00FD13A2" w:rsidRDefault="007F3340" w:rsidP="007F3340">
      <w:pPr>
        <w:pStyle w:val="af1"/>
        <w:spacing w:before="0" w:beforeAutospacing="0" w:after="0" w:afterAutospacing="0"/>
        <w:ind w:left="567" w:firstLine="851"/>
        <w:jc w:val="center"/>
        <w:rPr>
          <w:b/>
          <w:color w:val="FF0000"/>
          <w:sz w:val="32"/>
        </w:rPr>
      </w:pPr>
      <w:r w:rsidRPr="00FD13A2">
        <w:rPr>
          <w:b/>
          <w:color w:val="FF0000"/>
          <w:sz w:val="32"/>
        </w:rPr>
        <w:t>П</w:t>
      </w:r>
      <w:r w:rsidR="00FD13A2">
        <w:rPr>
          <w:b/>
          <w:color w:val="FF0000"/>
          <w:sz w:val="32"/>
        </w:rPr>
        <w:t>АМЯТКА</w:t>
      </w:r>
    </w:p>
    <w:p w:rsidR="00AE5AA1" w:rsidRPr="00FD13A2" w:rsidRDefault="007F3340" w:rsidP="007F3340">
      <w:pPr>
        <w:pStyle w:val="af1"/>
        <w:spacing w:before="0" w:beforeAutospacing="0" w:after="0" w:afterAutospacing="0"/>
        <w:ind w:left="567" w:firstLine="851"/>
        <w:jc w:val="center"/>
        <w:rPr>
          <w:b/>
          <w:color w:val="FF0000"/>
          <w:sz w:val="32"/>
        </w:rPr>
      </w:pPr>
      <w:r w:rsidRPr="007F3340">
        <w:rPr>
          <w:color w:val="FF0000"/>
          <w:sz w:val="32"/>
        </w:rPr>
        <w:t xml:space="preserve"> </w:t>
      </w:r>
      <w:r w:rsidRPr="00FD13A2">
        <w:rPr>
          <w:b/>
          <w:color w:val="FF0000"/>
          <w:sz w:val="32"/>
        </w:rPr>
        <w:t>по безопасному применению фейерверков, салютов и других пиротехнических изделий</w:t>
      </w:r>
    </w:p>
    <w:tbl>
      <w:tblPr>
        <w:tblW w:w="11341" w:type="dxa"/>
        <w:tblInd w:w="-601" w:type="dxa"/>
        <w:tblBorders>
          <w:top w:val="single" w:sz="12" w:space="0" w:color="5B9BD5"/>
          <w:left w:val="single" w:sz="12" w:space="0" w:color="5B9BD5"/>
          <w:bottom w:val="single" w:sz="12" w:space="0" w:color="5B9BD5"/>
          <w:right w:val="single" w:sz="12" w:space="0" w:color="5B9BD5"/>
          <w:insideH w:val="single" w:sz="12" w:space="0" w:color="5B9BD5"/>
          <w:insideV w:val="single" w:sz="12" w:space="0" w:color="5B9BD5"/>
        </w:tblBorders>
        <w:shd w:val="clear" w:color="auto" w:fill="FBE4D5"/>
        <w:tblLayout w:type="fixed"/>
        <w:tblLook w:val="04A0"/>
      </w:tblPr>
      <w:tblGrid>
        <w:gridCol w:w="9781"/>
        <w:gridCol w:w="1560"/>
      </w:tblGrid>
      <w:tr w:rsidR="007F3340" w:rsidRPr="00470A1A" w:rsidTr="007F3340">
        <w:trPr>
          <w:trHeight w:val="1487"/>
        </w:trPr>
        <w:tc>
          <w:tcPr>
            <w:tcW w:w="978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696C31" w:rsidRPr="00B21D03" w:rsidRDefault="00696C31" w:rsidP="007F3340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7F3340" w:rsidRPr="00B21D03" w:rsidRDefault="007F3340" w:rsidP="007F3340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 xml:space="preserve"> Покупайте пиротехнику: салюты, фейерверки и другие пиротехнические изделия только в специализированных магазинах, а не с рук или на рынках, где вам могут подсунуть контрафакт. </w:t>
            </w:r>
          </w:p>
          <w:p w:rsidR="007F3340" w:rsidRPr="00B21D03" w:rsidRDefault="007F3340" w:rsidP="007F3340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CA0F1E">
              <w:rPr>
                <w:b/>
                <w:sz w:val="24"/>
                <w:szCs w:val="24"/>
              </w:rPr>
              <w:t> Нельзя</w:t>
            </w:r>
            <w:r w:rsidRPr="00B21D03">
              <w:rPr>
                <w:sz w:val="24"/>
                <w:szCs w:val="24"/>
              </w:rPr>
              <w:t xml:space="preserve"> устраивать фейерверки или салюты ближе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B21D03">
                <w:rPr>
                  <w:color w:val="FF0000"/>
                  <w:sz w:val="24"/>
                  <w:szCs w:val="24"/>
                </w:rPr>
                <w:t>20 метров</w:t>
              </w:r>
            </w:smartTag>
            <w:r w:rsidRPr="00B21D03">
              <w:rPr>
                <w:sz w:val="24"/>
                <w:szCs w:val="24"/>
              </w:rPr>
              <w:t xml:space="preserve"> от жилых помещений или легко воспламеняющихся предметов, под низкими навесами и кронами деревьев.</w:t>
            </w:r>
          </w:p>
        </w:tc>
        <w:tc>
          <w:tcPr>
            <w:tcW w:w="1560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7F3340" w:rsidRPr="002C43C2" w:rsidRDefault="00BD40D7" w:rsidP="007F3340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22860</wp:posOffset>
                  </wp:positionV>
                  <wp:extent cx="946150" cy="1212215"/>
                  <wp:effectExtent l="19050" t="0" r="6350" b="0"/>
                  <wp:wrapNone/>
                  <wp:docPr id="62" name="Рисунок 62" descr="Запускайте фейерверк на заранее выбранной площадке, соблюдая безопасное расстоя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Запускайте фейерверк на заранее выбранной площадке, соблюдая безопасное расстоя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2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3340" w:rsidRPr="00470A1A" w:rsidTr="00696C31">
        <w:trPr>
          <w:trHeight w:val="1239"/>
        </w:trPr>
        <w:tc>
          <w:tcPr>
            <w:tcW w:w="978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696C31" w:rsidRPr="00B21D03" w:rsidRDefault="00696C31" w:rsidP="007F3340">
            <w:pPr>
              <w:pStyle w:val="plntxt"/>
              <w:spacing w:before="0" w:beforeAutospacing="0" w:after="0" w:afterAutospacing="0"/>
              <w:ind w:firstLine="374"/>
              <w:rPr>
                <w:sz w:val="24"/>
                <w:szCs w:val="24"/>
              </w:rPr>
            </w:pPr>
          </w:p>
          <w:p w:rsidR="007F3340" w:rsidRPr="00B21D03" w:rsidRDefault="007F3340" w:rsidP="007F3340">
            <w:pPr>
              <w:pStyle w:val="plntxt"/>
              <w:spacing w:before="0" w:beforeAutospacing="0" w:after="0" w:afterAutospacing="0"/>
              <w:ind w:firstLine="374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</w:t>
            </w:r>
            <w:r w:rsidRPr="00CA0F1E">
              <w:rPr>
                <w:b/>
                <w:sz w:val="24"/>
                <w:szCs w:val="24"/>
              </w:rPr>
              <w:t xml:space="preserve">Нельзя </w:t>
            </w:r>
            <w:r w:rsidRPr="00B21D03">
              <w:rPr>
                <w:sz w:val="24"/>
                <w:szCs w:val="24"/>
              </w:rPr>
              <w:t>держать фитиль во время поджигания около лица.</w:t>
            </w:r>
          </w:p>
          <w:p w:rsidR="007F3340" w:rsidRPr="00B21D03" w:rsidRDefault="007F3340" w:rsidP="007F3340">
            <w:pPr>
              <w:pStyle w:val="plntxt"/>
              <w:spacing w:before="0" w:beforeAutospacing="0" w:after="0" w:afterAutospacing="0"/>
              <w:ind w:firstLine="374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 xml:space="preserve"> Поджигать фитиль нужно на расстоянии вытянутой руки. Горит он </w:t>
            </w:r>
            <w:r w:rsidRPr="00B21D03">
              <w:rPr>
                <w:color w:val="FF0000"/>
                <w:sz w:val="24"/>
                <w:szCs w:val="24"/>
              </w:rPr>
              <w:t>6-8 сек.</w:t>
            </w:r>
            <w:r w:rsidRPr="00B21D03">
              <w:rPr>
                <w:sz w:val="24"/>
                <w:szCs w:val="24"/>
              </w:rPr>
              <w:t xml:space="preserve"> Отлетевшую от фейерверка искру трудно потушить, поэтому если она попадет на кожу - ожог обеспечен.</w:t>
            </w:r>
          </w:p>
        </w:tc>
        <w:tc>
          <w:tcPr>
            <w:tcW w:w="1560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7F3340" w:rsidRDefault="00BD40D7" w:rsidP="007F3340">
            <w:pPr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8255</wp:posOffset>
                  </wp:positionV>
                  <wp:extent cx="946150" cy="777875"/>
                  <wp:effectExtent l="19050" t="0" r="6350" b="0"/>
                  <wp:wrapNone/>
                  <wp:docPr id="63" name="Рисунок 63" descr="Поджигать пиротехническое изделие с расстояния вытянутой р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Поджигать пиротехническое изделие с расстояния вытянутой р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7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3340" w:rsidRPr="00470A1A" w:rsidTr="007F3340">
        <w:trPr>
          <w:trHeight w:val="1487"/>
        </w:trPr>
        <w:tc>
          <w:tcPr>
            <w:tcW w:w="978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7F3340" w:rsidRPr="00B21D03" w:rsidRDefault="007F3340" w:rsidP="007F3340">
            <w:pPr>
              <w:pStyle w:val="plntxt"/>
              <w:spacing w:before="0" w:beforeAutospacing="0" w:after="0" w:afterAutospacing="0"/>
              <w:ind w:firstLine="374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</w:t>
            </w:r>
            <w:r w:rsidRPr="00CA0F1E">
              <w:rPr>
                <w:b/>
                <w:sz w:val="24"/>
                <w:szCs w:val="24"/>
              </w:rPr>
              <w:t>Нельзя</w:t>
            </w:r>
            <w:r w:rsidRPr="00B21D03">
              <w:rPr>
                <w:sz w:val="24"/>
                <w:szCs w:val="24"/>
              </w:rPr>
              <w:t xml:space="preserve"> направлять ракеты и фейерверки на людей. Ракеты -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земле.</w:t>
            </w:r>
          </w:p>
          <w:p w:rsidR="007F3340" w:rsidRPr="00B21D03" w:rsidRDefault="007F3340" w:rsidP="007F3340">
            <w:pPr>
              <w:pStyle w:val="plntxt"/>
              <w:spacing w:before="0" w:beforeAutospacing="0" w:after="0" w:afterAutospacing="0"/>
              <w:ind w:firstLine="374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</w:t>
            </w:r>
            <w:r w:rsidRPr="00CA0F1E">
              <w:rPr>
                <w:b/>
                <w:sz w:val="24"/>
                <w:szCs w:val="24"/>
              </w:rPr>
              <w:t xml:space="preserve">Нельзя </w:t>
            </w:r>
            <w:r w:rsidRPr="00B21D03">
              <w:rPr>
                <w:sz w:val="24"/>
                <w:szCs w:val="24"/>
              </w:rPr>
              <w:t>применять салюты или фейерверки при сильном ветре.</w:t>
            </w:r>
          </w:p>
          <w:p w:rsidR="007F3340" w:rsidRPr="00B21D03" w:rsidRDefault="007F3340" w:rsidP="00696C31">
            <w:pPr>
              <w:pStyle w:val="plntxt"/>
              <w:spacing w:before="0" w:beforeAutospacing="0" w:after="0" w:afterAutospacing="0"/>
              <w:ind w:firstLine="374"/>
              <w:rPr>
                <w:sz w:val="24"/>
                <w:szCs w:val="24"/>
              </w:rPr>
            </w:pPr>
            <w:r w:rsidRPr="00CA0F1E">
              <w:rPr>
                <w:b/>
                <w:sz w:val="24"/>
                <w:szCs w:val="24"/>
              </w:rPr>
              <w:t> Нельзя</w:t>
            </w:r>
            <w:r w:rsidRPr="00B21D03">
              <w:rPr>
                <w:sz w:val="24"/>
                <w:szCs w:val="24"/>
              </w:rPr>
              <w:t xml:space="preserve"> разрешать детям баловаться с </w:t>
            </w:r>
            <w:r w:rsidR="00696C31" w:rsidRPr="00B21D03">
              <w:rPr>
                <w:sz w:val="24"/>
                <w:szCs w:val="24"/>
              </w:rPr>
              <w:t>пиротехническими изделиями.</w:t>
            </w:r>
          </w:p>
        </w:tc>
        <w:tc>
          <w:tcPr>
            <w:tcW w:w="1560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7F3340" w:rsidRDefault="00BD40D7" w:rsidP="007F3340">
            <w:pPr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0</wp:posOffset>
                  </wp:positionV>
                  <wp:extent cx="946150" cy="1083310"/>
                  <wp:effectExtent l="19050" t="0" r="6350" b="0"/>
                  <wp:wrapNone/>
                  <wp:docPr id="64" name="Рисунок 64" descr="Фейерверки запускть только взрослым и не направлять в люд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Фейерверки запускть только взрослым и не направлять в люд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8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6C31" w:rsidRPr="00470A1A" w:rsidTr="007F3340">
        <w:trPr>
          <w:trHeight w:val="1487"/>
        </w:trPr>
        <w:tc>
          <w:tcPr>
            <w:tcW w:w="978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696C31" w:rsidRPr="00B21D03" w:rsidRDefault="00696C31" w:rsidP="00696C31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96C31" w:rsidRPr="00B21D03" w:rsidRDefault="00696C31" w:rsidP="00696C31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</w:t>
            </w:r>
            <w:r w:rsidRPr="00CA0F1E">
              <w:rPr>
                <w:b/>
                <w:sz w:val="24"/>
                <w:szCs w:val="24"/>
              </w:rPr>
              <w:t>Нельзя</w:t>
            </w:r>
            <w:r w:rsidRPr="00B21D03">
              <w:rPr>
                <w:sz w:val="24"/>
                <w:szCs w:val="24"/>
              </w:rPr>
              <w:t xml:space="preserve"> ронять пиротехнические изделия, а тем более специально бросать их под ноги.</w:t>
            </w:r>
          </w:p>
          <w:p w:rsidR="00696C31" w:rsidRPr="00B21D03" w:rsidRDefault="00696C31" w:rsidP="00696C31">
            <w:pPr>
              <w:pStyle w:val="plntxt"/>
              <w:spacing w:before="0" w:beforeAutospacing="0" w:after="0" w:afterAutospacing="0"/>
              <w:ind w:firstLine="374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</w:t>
            </w:r>
            <w:r w:rsidRPr="00CA0F1E">
              <w:rPr>
                <w:b/>
                <w:sz w:val="24"/>
                <w:szCs w:val="24"/>
              </w:rPr>
              <w:t>Нельзя</w:t>
            </w:r>
            <w:r w:rsidRPr="00B21D03">
              <w:rPr>
                <w:sz w:val="24"/>
                <w:szCs w:val="24"/>
              </w:rPr>
              <w:t xml:space="preserve"> запускать фейерверк с рук (кроме хлопушек и бенгальских свечей).</w:t>
            </w:r>
          </w:p>
        </w:tc>
        <w:tc>
          <w:tcPr>
            <w:tcW w:w="1560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696C31" w:rsidRDefault="00BD40D7" w:rsidP="00696C31">
            <w:pPr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0</wp:posOffset>
                  </wp:positionV>
                  <wp:extent cx="946150" cy="950595"/>
                  <wp:effectExtent l="19050" t="0" r="6350" b="0"/>
                  <wp:wrapNone/>
                  <wp:docPr id="65" name="Рисунок 65" descr="Никогда не запускайте фейерверк с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Никогда не запускайте фейерверк с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6C31" w:rsidRPr="00470A1A" w:rsidTr="007F3340">
        <w:trPr>
          <w:trHeight w:val="1487"/>
        </w:trPr>
        <w:tc>
          <w:tcPr>
            <w:tcW w:w="978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696C31" w:rsidRPr="00B21D03" w:rsidRDefault="00696C31" w:rsidP="00B21D03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</w:t>
            </w:r>
            <w:r w:rsidRPr="00CA0F1E">
              <w:rPr>
                <w:b/>
                <w:sz w:val="24"/>
                <w:szCs w:val="24"/>
              </w:rPr>
              <w:t>Нельзя</w:t>
            </w:r>
            <w:r w:rsidRPr="00B21D03">
              <w:rPr>
                <w:sz w:val="24"/>
                <w:szCs w:val="24"/>
              </w:rPr>
              <w:t xml:space="preserve"> подходить к </w:t>
            </w:r>
            <w:r w:rsidR="00CA0F1E" w:rsidRPr="00B21D03">
              <w:rPr>
                <w:sz w:val="24"/>
                <w:szCs w:val="24"/>
              </w:rPr>
              <w:t>зажжённым</w:t>
            </w:r>
            <w:r w:rsidRPr="00B21D03">
              <w:rPr>
                <w:sz w:val="24"/>
                <w:szCs w:val="24"/>
              </w:rPr>
              <w:t xml:space="preserve"> салютам или фейерверкам ближе безопасного расстояния, указанного в инструкции по его применению.</w:t>
            </w:r>
          </w:p>
          <w:p w:rsidR="00696C31" w:rsidRPr="00B21D03" w:rsidRDefault="00696C31" w:rsidP="00B21D03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</w:t>
            </w:r>
            <w:r w:rsidRPr="002E04A9">
              <w:rPr>
                <w:b/>
                <w:sz w:val="24"/>
                <w:szCs w:val="24"/>
              </w:rPr>
              <w:t>Нельзя</w:t>
            </w:r>
            <w:r w:rsidRPr="00B21D03">
              <w:rPr>
                <w:sz w:val="24"/>
                <w:szCs w:val="24"/>
              </w:rPr>
              <w:t xml:space="preserve"> носить пиротехнические изделия в карманах.</w:t>
            </w:r>
          </w:p>
          <w:p w:rsidR="00696C31" w:rsidRPr="00B21D03" w:rsidRDefault="00696C31" w:rsidP="00B21D03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</w:t>
            </w:r>
            <w:r w:rsidRPr="002E04A9">
              <w:rPr>
                <w:b/>
                <w:sz w:val="24"/>
                <w:szCs w:val="24"/>
              </w:rPr>
              <w:t>Нельзя</w:t>
            </w:r>
            <w:r w:rsidRPr="00B21D03">
              <w:rPr>
                <w:sz w:val="24"/>
                <w:szCs w:val="24"/>
              </w:rPr>
              <w:t xml:space="preserve"> наклоняться над фейерверком.</w:t>
            </w:r>
          </w:p>
        </w:tc>
        <w:tc>
          <w:tcPr>
            <w:tcW w:w="1560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696C31" w:rsidRDefault="00BD40D7" w:rsidP="00696C31">
            <w:pPr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34925</wp:posOffset>
                  </wp:positionV>
                  <wp:extent cx="947420" cy="900430"/>
                  <wp:effectExtent l="19050" t="0" r="5080" b="0"/>
                  <wp:wrapNone/>
                  <wp:docPr id="66" name="Рисунок 66" descr="Не наклоняйтесь над фейервер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Не наклоняйтесь над фейервер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900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6C31" w:rsidRPr="00470A1A" w:rsidTr="007F3340">
        <w:trPr>
          <w:trHeight w:val="1487"/>
        </w:trPr>
        <w:tc>
          <w:tcPr>
            <w:tcW w:w="978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7E6784" w:rsidRDefault="00696C31" w:rsidP="007E6784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 Каждое пиротехническое изделие снабжено инструкцией по его применению. Найдите пару минут, чтобы внимательно ознакомиться с этой инструкцией. Это защитит Вас от ошибочных действий при применении пиротехники. </w:t>
            </w:r>
          </w:p>
          <w:p w:rsidR="007E6784" w:rsidRDefault="00696C31" w:rsidP="007E6784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>Пиротехника изначально была создана, чтобы дарить людям удовольствие. Фейерверки, салюты и другие пиротехнические изделия используются у нас издавна, чтобы создать ощущение праздника, чуда.</w:t>
            </w:r>
          </w:p>
          <w:p w:rsidR="002E04A9" w:rsidRDefault="00696C31" w:rsidP="007E6784">
            <w:pPr>
              <w:pStyle w:val="plntxt"/>
              <w:spacing w:before="0" w:beforeAutospacing="0" w:after="0" w:afterAutospacing="0"/>
              <w:rPr>
                <w:sz w:val="24"/>
                <w:szCs w:val="24"/>
              </w:rPr>
            </w:pPr>
            <w:r w:rsidRPr="00B21D03">
              <w:rPr>
                <w:sz w:val="24"/>
                <w:szCs w:val="24"/>
              </w:rPr>
              <w:t xml:space="preserve"> </w:t>
            </w:r>
            <w:r w:rsidRPr="002E04A9">
              <w:rPr>
                <w:b/>
                <w:sz w:val="24"/>
                <w:szCs w:val="24"/>
              </w:rPr>
              <w:t>А в неумелых и безответственных руках даже самая безобидная вещь может стать смертельно опасной. Помните! Большинство несчастных случаев при использовании пиротехнических изделий происходит из-за безответственности и по недомыслию.</w:t>
            </w:r>
            <w:r w:rsidRPr="00B21D03">
              <w:rPr>
                <w:sz w:val="24"/>
                <w:szCs w:val="24"/>
              </w:rPr>
              <w:t xml:space="preserve"> </w:t>
            </w:r>
          </w:p>
          <w:p w:rsidR="00696C31" w:rsidRPr="002E04A9" w:rsidRDefault="00696C31" w:rsidP="007E6784">
            <w:pPr>
              <w:pStyle w:val="plntxt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2E04A9">
              <w:rPr>
                <w:b/>
                <w:color w:val="FF0000"/>
                <w:sz w:val="28"/>
                <w:szCs w:val="28"/>
              </w:rPr>
              <w:t xml:space="preserve">Берегите себя, здоровье и жизнь своих близких и окружающих Вас </w:t>
            </w:r>
            <w:r w:rsidR="007E6784" w:rsidRPr="002E04A9">
              <w:rPr>
                <w:b/>
                <w:color w:val="FF0000"/>
                <w:sz w:val="28"/>
                <w:szCs w:val="28"/>
              </w:rPr>
              <w:t>людей!</w:t>
            </w:r>
          </w:p>
        </w:tc>
        <w:tc>
          <w:tcPr>
            <w:tcW w:w="1560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696C31" w:rsidRDefault="00BD40D7" w:rsidP="00696C31">
            <w:pPr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0</wp:posOffset>
                  </wp:positionV>
                  <wp:extent cx="941070" cy="2105025"/>
                  <wp:effectExtent l="19050" t="0" r="0" b="0"/>
                  <wp:wrapNone/>
                  <wp:docPr id="67" name="Рисунок 67" descr="Заранее внимательно прочитайте инструкцию и соблюдайте 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Заранее внимательно прочитайте инструкцию и соблюдайте 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C43C2" w:rsidRPr="00BB0E46" w:rsidRDefault="002C43C2" w:rsidP="00696C31">
      <w:pPr>
        <w:ind w:left="1416"/>
        <w:jc w:val="both"/>
        <w:rPr>
          <w:b/>
          <w:sz w:val="2"/>
        </w:rPr>
      </w:pPr>
    </w:p>
    <w:p w:rsidR="00364AB0" w:rsidRPr="00A44AE8" w:rsidRDefault="00696C31" w:rsidP="00A44AE8">
      <w:pPr>
        <w:jc w:val="center"/>
        <w:rPr>
          <w:b/>
          <w:sz w:val="34"/>
          <w:szCs w:val="34"/>
        </w:rPr>
      </w:pPr>
      <w:r w:rsidRPr="00A44AE8">
        <w:rPr>
          <w:b/>
          <w:color w:val="FF0000"/>
          <w:sz w:val="34"/>
          <w:szCs w:val="34"/>
        </w:rPr>
        <w:t>Помните в случае пожара, чрезвычайной ситуации</w:t>
      </w:r>
      <w:r w:rsidRPr="00A44AE8">
        <w:rPr>
          <w:b/>
          <w:sz w:val="34"/>
          <w:szCs w:val="34"/>
        </w:rPr>
        <w:t xml:space="preserve"> </w:t>
      </w:r>
      <w:r w:rsidRPr="00A44AE8">
        <w:rPr>
          <w:b/>
          <w:color w:val="FF0000"/>
          <w:sz w:val="34"/>
          <w:szCs w:val="34"/>
        </w:rPr>
        <w:t>звонить по номеру «01» или «112»</w:t>
      </w:r>
    </w:p>
    <w:p w:rsidR="00BB0E46" w:rsidRPr="00A44AE8" w:rsidRDefault="00696C31" w:rsidP="00A44AE8">
      <w:pPr>
        <w:jc w:val="center"/>
        <w:rPr>
          <w:b/>
          <w:color w:val="C00000"/>
          <w:sz w:val="34"/>
          <w:szCs w:val="34"/>
        </w:rPr>
      </w:pPr>
      <w:r w:rsidRPr="00A44AE8">
        <w:rPr>
          <w:b/>
          <w:color w:val="C00000"/>
          <w:sz w:val="34"/>
          <w:szCs w:val="34"/>
        </w:rPr>
        <w:t xml:space="preserve">Будьте бдительны, не стоит портить себе </w:t>
      </w:r>
      <w:r w:rsidR="0086371C" w:rsidRPr="00A44AE8">
        <w:rPr>
          <w:b/>
          <w:color w:val="C00000"/>
          <w:sz w:val="34"/>
          <w:szCs w:val="34"/>
        </w:rPr>
        <w:t xml:space="preserve">и другим людям </w:t>
      </w:r>
      <w:r w:rsidRPr="00A44AE8">
        <w:rPr>
          <w:b/>
          <w:color w:val="C00000"/>
          <w:sz w:val="34"/>
          <w:szCs w:val="34"/>
        </w:rPr>
        <w:t>праздник!</w:t>
      </w:r>
    </w:p>
    <w:sectPr w:rsidR="00BB0E46" w:rsidRPr="00A44AE8" w:rsidSect="006231E8">
      <w:footnotePr>
        <w:pos w:val="beneathText"/>
      </w:footnotePr>
      <w:pgSz w:w="11905" w:h="16837"/>
      <w:pgMar w:top="851" w:right="719" w:bottom="284" w:left="8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5180"/>
        </w:tabs>
        <w:ind w:left="51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540"/>
        </w:tabs>
        <w:ind w:left="55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5900"/>
        </w:tabs>
        <w:ind w:left="59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6260"/>
        </w:tabs>
        <w:ind w:left="62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6620"/>
        </w:tabs>
        <w:ind w:left="66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6980"/>
        </w:tabs>
        <w:ind w:left="69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7340"/>
        </w:tabs>
        <w:ind w:left="73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7700"/>
        </w:tabs>
        <w:ind w:left="77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8060"/>
        </w:tabs>
        <w:ind w:left="806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B7E41EB0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45E6EE7E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1D0DB3"/>
      </w:rPr>
    </w:lvl>
  </w:abstractNum>
  <w:abstractNum w:abstractNumId="7">
    <w:nsid w:val="00000009"/>
    <w:multiLevelType w:val="singleLevel"/>
    <w:tmpl w:val="4156D1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6000"/>
      </w:rPr>
    </w:lvl>
  </w:abstractNum>
  <w:abstractNum w:abstractNumId="8">
    <w:nsid w:val="0000000A"/>
    <w:multiLevelType w:val="singleLevel"/>
    <w:tmpl w:val="322EA07C"/>
    <w:name w:val="WW8Num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color w:val="1D0DB3"/>
      </w:rPr>
    </w:lvl>
  </w:abstractNum>
  <w:abstractNum w:abstractNumId="9">
    <w:nsid w:val="0000000B"/>
    <w:multiLevelType w:val="singleLevel"/>
    <w:tmpl w:val="98965908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E"/>
    <w:multiLevelType w:val="singleLevel"/>
    <w:tmpl w:val="F4342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1D0DB3"/>
      </w:rPr>
    </w:lvl>
  </w:abstractNum>
  <w:abstractNum w:abstractNumId="12">
    <w:nsid w:val="00000010"/>
    <w:multiLevelType w:val="singleLevel"/>
    <w:tmpl w:val="F83011F2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12"/>
    <w:multiLevelType w:val="singleLevel"/>
    <w:tmpl w:val="E7C6406A"/>
    <w:lvl w:ilvl="0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/>
        <w:color w:val="00B05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5"/>
    <w:multiLevelType w:val="singleLevel"/>
    <w:tmpl w:val="F35221E8"/>
    <w:name w:val="WW8Num21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/>
        <w:color w:val="1D0DB3"/>
      </w:rPr>
    </w:lvl>
  </w:abstractNum>
  <w:abstractNum w:abstractNumId="18">
    <w:nsid w:val="00000017"/>
    <w:multiLevelType w:val="singleLevel"/>
    <w:tmpl w:val="34C85FA8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1D0DB3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>
    <w:nsid w:val="047D501F"/>
    <w:multiLevelType w:val="multilevel"/>
    <w:tmpl w:val="FB72F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6E64900"/>
    <w:multiLevelType w:val="hybridMultilevel"/>
    <w:tmpl w:val="385EC9C0"/>
    <w:lvl w:ilvl="0" w:tplc="872E80FC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3">
    <w:nsid w:val="11632A9B"/>
    <w:multiLevelType w:val="hybridMultilevel"/>
    <w:tmpl w:val="61929DD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143D0B93"/>
    <w:multiLevelType w:val="hybridMultilevel"/>
    <w:tmpl w:val="8AE04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26E8E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  <w:color w:val="C00000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38090C"/>
    <w:multiLevelType w:val="hybridMultilevel"/>
    <w:tmpl w:val="A2504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AB1864"/>
    <w:multiLevelType w:val="hybridMultilevel"/>
    <w:tmpl w:val="E68AFB96"/>
    <w:lvl w:ilvl="0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09" w:hanging="360"/>
      </w:pPr>
      <w:rPr>
        <w:rFonts w:ascii="Wingdings" w:hAnsi="Wingdings" w:hint="default"/>
      </w:rPr>
    </w:lvl>
  </w:abstractNum>
  <w:abstractNum w:abstractNumId="27">
    <w:nsid w:val="33E63F71"/>
    <w:multiLevelType w:val="hybridMultilevel"/>
    <w:tmpl w:val="E0EEAA74"/>
    <w:lvl w:ilvl="0" w:tplc="B8A2A946">
      <w:start w:val="1"/>
      <w:numFmt w:val="bullet"/>
      <w:lvlText w:val=""/>
      <w:lvlJc w:val="left"/>
      <w:pPr>
        <w:ind w:left="5433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93" w:hanging="360"/>
      </w:pPr>
      <w:rPr>
        <w:rFonts w:ascii="Wingdings" w:hAnsi="Wingdings" w:hint="default"/>
      </w:rPr>
    </w:lvl>
  </w:abstractNum>
  <w:abstractNum w:abstractNumId="28">
    <w:nsid w:val="38B2546C"/>
    <w:multiLevelType w:val="multilevel"/>
    <w:tmpl w:val="1974D940"/>
    <w:lvl w:ilvl="0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6"/>
        </w:tabs>
        <w:ind w:left="8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6"/>
        </w:tabs>
        <w:ind w:left="9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  <w:sz w:val="20"/>
      </w:rPr>
    </w:lvl>
  </w:abstractNum>
  <w:abstractNum w:abstractNumId="29">
    <w:nsid w:val="3E0C0985"/>
    <w:multiLevelType w:val="hybridMultilevel"/>
    <w:tmpl w:val="DDBA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B7CF3"/>
    <w:multiLevelType w:val="hybridMultilevel"/>
    <w:tmpl w:val="E180907E"/>
    <w:lvl w:ilvl="0" w:tplc="A1AE0C1E">
      <w:start w:val="1"/>
      <w:numFmt w:val="bullet"/>
      <w:lvlText w:val=""/>
      <w:lvlJc w:val="left"/>
      <w:pPr>
        <w:ind w:left="5149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09" w:hanging="360"/>
      </w:pPr>
      <w:rPr>
        <w:rFonts w:ascii="Wingdings" w:hAnsi="Wingdings" w:hint="default"/>
      </w:rPr>
    </w:lvl>
  </w:abstractNum>
  <w:abstractNum w:abstractNumId="31">
    <w:nsid w:val="5CDA5D9F"/>
    <w:multiLevelType w:val="hybridMultilevel"/>
    <w:tmpl w:val="A7D06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B27694"/>
    <w:multiLevelType w:val="hybridMultilevel"/>
    <w:tmpl w:val="CFF2F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40258C"/>
    <w:multiLevelType w:val="hybridMultilevel"/>
    <w:tmpl w:val="50C4E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A45337"/>
    <w:multiLevelType w:val="hybridMultilevel"/>
    <w:tmpl w:val="4A529E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4"/>
  </w:num>
  <w:num w:numId="5">
    <w:abstractNumId w:val="23"/>
  </w:num>
  <w:num w:numId="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</w:num>
  <w:num w:numId="10">
    <w:abstractNumId w:val="28"/>
  </w:num>
  <w:num w:numId="11">
    <w:abstractNumId w:val="21"/>
  </w:num>
  <w:num w:numId="12">
    <w:abstractNumId w:val="4"/>
  </w:num>
  <w:num w:numId="13">
    <w:abstractNumId w:val="13"/>
  </w:num>
  <w:num w:numId="14">
    <w:abstractNumId w:val="20"/>
  </w:num>
  <w:num w:numId="15">
    <w:abstractNumId w:val="5"/>
  </w:num>
  <w:num w:numId="16">
    <w:abstractNumId w:val="10"/>
  </w:num>
  <w:num w:numId="17">
    <w:abstractNumId w:val="15"/>
  </w:num>
  <w:num w:numId="18">
    <w:abstractNumId w:val="16"/>
  </w:num>
  <w:num w:numId="19">
    <w:abstractNumId w:val="19"/>
  </w:num>
  <w:num w:numId="20">
    <w:abstractNumId w:val="26"/>
  </w:num>
  <w:num w:numId="21">
    <w:abstractNumId w:val="22"/>
  </w:num>
  <w:num w:numId="22">
    <w:abstractNumId w:val="30"/>
  </w:num>
  <w:num w:numId="23">
    <w:abstractNumId w:val="25"/>
  </w:num>
  <w:num w:numId="24">
    <w:abstractNumId w:val="24"/>
  </w:num>
  <w:num w:numId="25">
    <w:abstractNumId w:val="27"/>
  </w:num>
  <w:num w:numId="26">
    <w:abstractNumId w:val="11"/>
  </w:num>
  <w:num w:numId="27">
    <w:abstractNumId w:val="6"/>
  </w:num>
  <w:num w:numId="28">
    <w:abstractNumId w:val="8"/>
  </w:num>
  <w:num w:numId="29">
    <w:abstractNumId w:val="17"/>
  </w:num>
  <w:num w:numId="30">
    <w:abstractNumId w:val="18"/>
  </w:num>
  <w:num w:numId="31">
    <w:abstractNumId w:val="3"/>
  </w:num>
  <w:num w:numId="32">
    <w:abstractNumId w:val="12"/>
  </w:num>
  <w:num w:numId="33">
    <w:abstractNumId w:val="14"/>
  </w:num>
  <w:num w:numId="34">
    <w:abstractNumId w:val="9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737AD"/>
    <w:rsid w:val="000033DE"/>
    <w:rsid w:val="00010732"/>
    <w:rsid w:val="00065407"/>
    <w:rsid w:val="000714CB"/>
    <w:rsid w:val="000737AD"/>
    <w:rsid w:val="00091585"/>
    <w:rsid w:val="000B50B5"/>
    <w:rsid w:val="00124529"/>
    <w:rsid w:val="00150735"/>
    <w:rsid w:val="0016683C"/>
    <w:rsid w:val="00196211"/>
    <w:rsid w:val="00255541"/>
    <w:rsid w:val="00282CB0"/>
    <w:rsid w:val="0029346F"/>
    <w:rsid w:val="002C43C2"/>
    <w:rsid w:val="002E04A9"/>
    <w:rsid w:val="00364AB0"/>
    <w:rsid w:val="00376F47"/>
    <w:rsid w:val="003F0293"/>
    <w:rsid w:val="00424BBE"/>
    <w:rsid w:val="00442CEB"/>
    <w:rsid w:val="00470A1A"/>
    <w:rsid w:val="0049407F"/>
    <w:rsid w:val="004C4641"/>
    <w:rsid w:val="004D6FF8"/>
    <w:rsid w:val="004F55A5"/>
    <w:rsid w:val="005003FA"/>
    <w:rsid w:val="0050649B"/>
    <w:rsid w:val="00593960"/>
    <w:rsid w:val="005C513C"/>
    <w:rsid w:val="00605974"/>
    <w:rsid w:val="006231E8"/>
    <w:rsid w:val="006620DB"/>
    <w:rsid w:val="00696C31"/>
    <w:rsid w:val="006A1917"/>
    <w:rsid w:val="00776436"/>
    <w:rsid w:val="007E6784"/>
    <w:rsid w:val="007F3340"/>
    <w:rsid w:val="00801450"/>
    <w:rsid w:val="00851076"/>
    <w:rsid w:val="0086371C"/>
    <w:rsid w:val="008643D0"/>
    <w:rsid w:val="008C1787"/>
    <w:rsid w:val="00902E24"/>
    <w:rsid w:val="009064CE"/>
    <w:rsid w:val="00911472"/>
    <w:rsid w:val="00917109"/>
    <w:rsid w:val="00920F23"/>
    <w:rsid w:val="00921FFF"/>
    <w:rsid w:val="00925C86"/>
    <w:rsid w:val="00946711"/>
    <w:rsid w:val="00963F97"/>
    <w:rsid w:val="00991A6C"/>
    <w:rsid w:val="009F6956"/>
    <w:rsid w:val="00A44AE8"/>
    <w:rsid w:val="00A818B0"/>
    <w:rsid w:val="00AC1728"/>
    <w:rsid w:val="00AE0841"/>
    <w:rsid w:val="00AE5AA1"/>
    <w:rsid w:val="00B10BC6"/>
    <w:rsid w:val="00B206AD"/>
    <w:rsid w:val="00B21D03"/>
    <w:rsid w:val="00BB0E46"/>
    <w:rsid w:val="00BC263A"/>
    <w:rsid w:val="00BC39EB"/>
    <w:rsid w:val="00BC6631"/>
    <w:rsid w:val="00BD40D7"/>
    <w:rsid w:val="00C079B8"/>
    <w:rsid w:val="00C12860"/>
    <w:rsid w:val="00C27DAF"/>
    <w:rsid w:val="00CA0F1E"/>
    <w:rsid w:val="00CB4490"/>
    <w:rsid w:val="00CB581E"/>
    <w:rsid w:val="00D25C42"/>
    <w:rsid w:val="00D74F96"/>
    <w:rsid w:val="00D8697D"/>
    <w:rsid w:val="00DA05A3"/>
    <w:rsid w:val="00E11181"/>
    <w:rsid w:val="00E3360A"/>
    <w:rsid w:val="00E5792C"/>
    <w:rsid w:val="00E955C7"/>
    <w:rsid w:val="00F133B2"/>
    <w:rsid w:val="00F504A1"/>
    <w:rsid w:val="00F7011D"/>
    <w:rsid w:val="00F81467"/>
    <w:rsid w:val="00F81D07"/>
    <w:rsid w:val="00FD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bCs/>
      <w:color w:val="000000"/>
      <w:sz w:val="28"/>
      <w:szCs w:val="22"/>
    </w:rPr>
  </w:style>
  <w:style w:type="paragraph" w:styleId="2">
    <w:name w:val="heading 2"/>
    <w:basedOn w:val="a"/>
    <w:next w:val="a0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style1">
    <w:name w:val="style1"/>
    <w:basedOn w:val="10"/>
  </w:style>
  <w:style w:type="character" w:customStyle="1" w:styleId="style3">
    <w:name w:val="style3"/>
    <w:basedOn w:val="10"/>
  </w:style>
  <w:style w:type="character" w:styleId="a4">
    <w:name w:val="Strong"/>
    <w:uiPriority w:val="22"/>
    <w:qFormat/>
    <w:rPr>
      <w:b/>
      <w:bCs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color w:val="000000"/>
      <w:sz w:val="28"/>
      <w:szCs w:val="22"/>
    </w:rPr>
  </w:style>
  <w:style w:type="paragraph" w:styleId="a7">
    <w:name w:val="List"/>
    <w:basedOn w:val="a0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Web">
    <w:name w:val="Обычный (Web)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11">
    <w:name w:val="style11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31">
    <w:name w:val="style31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styleId="a8">
    <w:name w:val="Title"/>
    <w:basedOn w:val="a"/>
    <w:next w:val="a9"/>
    <w:qFormat/>
    <w:pPr>
      <w:jc w:val="center"/>
    </w:pPr>
    <w:rPr>
      <w:sz w:val="28"/>
    </w:rPr>
  </w:style>
  <w:style w:type="paragraph" w:styleId="a9">
    <w:name w:val="Subtitle"/>
    <w:basedOn w:val="a6"/>
    <w:next w:val="a0"/>
    <w:qFormat/>
    <w:pPr>
      <w:jc w:val="center"/>
    </w:pPr>
    <w:rPr>
      <w:i/>
      <w:iCs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32"/>
    </w:rPr>
  </w:style>
  <w:style w:type="paragraph" w:customStyle="1" w:styleId="21">
    <w:name w:val="Основной текст 21"/>
    <w:basedOn w:val="a"/>
    <w:pPr>
      <w:jc w:val="both"/>
    </w:pPr>
    <w:rPr>
      <w:color w:val="000000"/>
      <w:sz w:val="26"/>
      <w:szCs w:val="22"/>
    </w:rPr>
  </w:style>
  <w:style w:type="paragraph" w:styleId="aa">
    <w:name w:val="Body Text Indent"/>
    <w:basedOn w:val="a"/>
    <w:pPr>
      <w:ind w:firstLine="432"/>
      <w:jc w:val="both"/>
    </w:pPr>
    <w:rPr>
      <w:color w:val="000000"/>
      <w:sz w:val="26"/>
      <w:szCs w:val="22"/>
    </w:rPr>
  </w:style>
  <w:style w:type="paragraph" w:customStyle="1" w:styleId="210">
    <w:name w:val="Основной текст с отступом 21"/>
    <w:basedOn w:val="a"/>
    <w:pPr>
      <w:ind w:firstLine="360"/>
      <w:jc w:val="both"/>
    </w:pPr>
    <w:rPr>
      <w:color w:val="000000"/>
      <w:sz w:val="26"/>
      <w:szCs w:val="22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/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d">
    <w:name w:val="Содержимое врезки"/>
    <w:basedOn w:val="a0"/>
  </w:style>
  <w:style w:type="table" w:styleId="ae">
    <w:name w:val="Table Grid"/>
    <w:basedOn w:val="a2"/>
    <w:rsid w:val="0080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911472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rsid w:val="00911472"/>
    <w:rPr>
      <w:rFonts w:ascii="Segoe UI" w:hAnsi="Segoe UI" w:cs="Segoe UI"/>
      <w:sz w:val="18"/>
      <w:szCs w:val="18"/>
      <w:lang w:eastAsia="ar-SA"/>
    </w:rPr>
  </w:style>
  <w:style w:type="paragraph" w:styleId="af1">
    <w:name w:val="Normal (Web)"/>
    <w:basedOn w:val="a"/>
    <w:uiPriority w:val="99"/>
    <w:unhideWhenUsed/>
    <w:rsid w:val="0077643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Emphasis"/>
    <w:uiPriority w:val="20"/>
    <w:qFormat/>
    <w:rsid w:val="00776436"/>
    <w:rPr>
      <w:i/>
      <w:iCs/>
    </w:rPr>
  </w:style>
  <w:style w:type="paragraph" w:styleId="af3">
    <w:name w:val="List Paragraph"/>
    <w:basedOn w:val="a"/>
    <w:uiPriority w:val="34"/>
    <w:qFormat/>
    <w:rsid w:val="00AE5AA1"/>
    <w:pPr>
      <w:ind w:left="708"/>
    </w:pPr>
  </w:style>
  <w:style w:type="paragraph" w:customStyle="1" w:styleId="plntxt">
    <w:name w:val="plntxt"/>
    <w:basedOn w:val="a"/>
    <w:rsid w:val="007F3340"/>
    <w:pPr>
      <w:suppressAutoHyphens w:val="0"/>
      <w:spacing w:before="100" w:beforeAutospacing="1" w:after="100" w:afterAutospacing="1"/>
      <w:ind w:firstLine="375"/>
      <w:jc w:val="both"/>
    </w:pPr>
    <w:rPr>
      <w:rFonts w:ascii="Helvetica" w:hAnsi="Helvetica" w:cs="Helvetica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www.piromagazin.ru/img/bzp/bzp3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piromagazin.ru/img/bzp/bzp5.jpg" TargetMode="External"/><Relationship Id="rId12" Type="http://schemas.openxmlformats.org/officeDocument/2006/relationships/image" Target="media/image5.jpeg"/><Relationship Id="rId17" Type="http://schemas.openxmlformats.org/officeDocument/2006/relationships/image" Target="http://www.piromagazin.ru/img/bzp/bzp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piromagazin.ru/img/bzp/bzp6.jpg" TargetMode="External"/><Relationship Id="rId5" Type="http://schemas.openxmlformats.org/officeDocument/2006/relationships/image" Target="media/image1.jpeg"/><Relationship Id="rId15" Type="http://schemas.openxmlformats.org/officeDocument/2006/relationships/image" Target="http://www.piromagazin.ru/img/bzp/bzp4.jpg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www.piromagazin.ru/img/bzp/bzp1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Microsoft</Company>
  <LinksUpToDate>false</LinksUpToDate>
  <CharactersWithSpaces>2379</CharactersWithSpaces>
  <SharedDoc>false</SharedDoc>
  <HLinks>
    <vt:vector size="36" baseType="variant">
      <vt:variant>
        <vt:i4>4128820</vt:i4>
      </vt:variant>
      <vt:variant>
        <vt:i4>-1</vt:i4>
      </vt:variant>
      <vt:variant>
        <vt:i4>1086</vt:i4>
      </vt:variant>
      <vt:variant>
        <vt:i4>1</vt:i4>
      </vt:variant>
      <vt:variant>
        <vt:lpwstr>http://www.piromagazin.ru/img/bzp/bzp5.jpg</vt:lpwstr>
      </vt:variant>
      <vt:variant>
        <vt:lpwstr/>
      </vt:variant>
      <vt:variant>
        <vt:i4>3866676</vt:i4>
      </vt:variant>
      <vt:variant>
        <vt:i4>-1</vt:i4>
      </vt:variant>
      <vt:variant>
        <vt:i4>1087</vt:i4>
      </vt:variant>
      <vt:variant>
        <vt:i4>1</vt:i4>
      </vt:variant>
      <vt:variant>
        <vt:lpwstr>http://www.piromagazin.ru/img/bzp/bzp1.jpg</vt:lpwstr>
      </vt:variant>
      <vt:variant>
        <vt:lpwstr/>
      </vt:variant>
      <vt:variant>
        <vt:i4>3932212</vt:i4>
      </vt:variant>
      <vt:variant>
        <vt:i4>-1</vt:i4>
      </vt:variant>
      <vt:variant>
        <vt:i4>1088</vt:i4>
      </vt:variant>
      <vt:variant>
        <vt:i4>1</vt:i4>
      </vt:variant>
      <vt:variant>
        <vt:lpwstr>http://www.piromagazin.ru/img/bzp/bzp6.jpg</vt:lpwstr>
      </vt:variant>
      <vt:variant>
        <vt:lpwstr/>
      </vt:variant>
      <vt:variant>
        <vt:i4>3735604</vt:i4>
      </vt:variant>
      <vt:variant>
        <vt:i4>-1</vt:i4>
      </vt:variant>
      <vt:variant>
        <vt:i4>1089</vt:i4>
      </vt:variant>
      <vt:variant>
        <vt:i4>1</vt:i4>
      </vt:variant>
      <vt:variant>
        <vt:lpwstr>http://www.piromagazin.ru/img/bzp/bzp3.jpg</vt:lpwstr>
      </vt:variant>
      <vt:variant>
        <vt:lpwstr/>
      </vt:variant>
      <vt:variant>
        <vt:i4>4063284</vt:i4>
      </vt:variant>
      <vt:variant>
        <vt:i4>-1</vt:i4>
      </vt:variant>
      <vt:variant>
        <vt:i4>1090</vt:i4>
      </vt:variant>
      <vt:variant>
        <vt:i4>1</vt:i4>
      </vt:variant>
      <vt:variant>
        <vt:lpwstr>http://www.piromagazin.ru/img/bzp/bzp4.jpg</vt:lpwstr>
      </vt:variant>
      <vt:variant>
        <vt:lpwstr/>
      </vt:variant>
      <vt:variant>
        <vt:i4>3670068</vt:i4>
      </vt:variant>
      <vt:variant>
        <vt:i4>-1</vt:i4>
      </vt:variant>
      <vt:variant>
        <vt:i4>1091</vt:i4>
      </vt:variant>
      <vt:variant>
        <vt:i4>1</vt:i4>
      </vt:variant>
      <vt:variant>
        <vt:lpwstr>http://www.piromagazin.ru/img/bzp/bzp2.jpg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Алекс</dc:creator>
  <cp:lastModifiedBy>Admin</cp:lastModifiedBy>
  <cp:revision>2</cp:revision>
  <cp:lastPrinted>2017-12-01T07:46:00Z</cp:lastPrinted>
  <dcterms:created xsi:type="dcterms:W3CDTF">2021-01-26T08:47:00Z</dcterms:created>
  <dcterms:modified xsi:type="dcterms:W3CDTF">2021-01-26T08:47:00Z</dcterms:modified>
</cp:coreProperties>
</file>